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541" w:rsidR="005420AF" w:rsidP="005420AF" w:rsidRDefault="00C66FFB" w14:paraId="10BAD119" w14:textId="57AA1BA5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</w:t>
      </w:r>
      <w:r w:rsidRPr="007F7541" w:rsidR="005420AF">
        <w:rPr>
          <w:rFonts w:ascii="Cambria" w:hAnsi="Cambria"/>
          <w:b/>
        </w:rPr>
        <w:t xml:space="preserve"> for Social Work TTP Process</w:t>
      </w:r>
    </w:p>
    <w:p w:rsidRPr="007F7541" w:rsidR="005420AF" w:rsidP="559B77AC" w:rsidRDefault="005420AF" w14:paraId="69F46B3F" w14:textId="77777777">
      <w:pPr>
        <w:spacing w:after="0"/>
        <w:textAlignment w:val="center"/>
        <w:rPr>
          <w:rFonts w:ascii="Cambria" w:hAnsi="Cambria"/>
          <w:b w:val="1"/>
          <w:bCs w:val="1"/>
        </w:rPr>
      </w:pPr>
    </w:p>
    <w:p w:rsidR="559B77AC" w:rsidP="559B77AC" w:rsidRDefault="559B77AC" w14:paraId="59B90B44" w14:textId="787E1E54">
      <w:pPr>
        <w:pStyle w:val="Normal"/>
        <w:spacing w:after="0"/>
        <w:rPr>
          <w:rFonts w:ascii="Cambria" w:hAnsi="Cambria"/>
          <w:b w:val="1"/>
          <w:bCs w:val="1"/>
        </w:rPr>
      </w:pPr>
    </w:p>
    <w:p w:rsidRPr="007F7541" w:rsidR="005420AF" w:rsidP="005420AF" w:rsidRDefault="005420AF" w14:paraId="60868524" w14:textId="7777777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Foster, R. (1998). </w:t>
      </w:r>
      <w:r w:rsidRPr="007F7541">
        <w:rPr>
          <w:rFonts w:ascii="Cambria" w:hAnsi="Cambria"/>
          <w:i/>
        </w:rPr>
        <w:t>Celebration of Discipline</w:t>
      </w:r>
      <w:r w:rsidRPr="007F7541">
        <w:rPr>
          <w:rFonts w:ascii="Cambria" w:hAnsi="Cambria"/>
        </w:rPr>
        <w:t xml:space="preserve">. San Francisco: Harper/Collins. (Read Chapter 9 on </w:t>
      </w:r>
    </w:p>
    <w:p w:rsidRPr="007F7541" w:rsidR="005420AF" w:rsidP="005420AF" w:rsidRDefault="005420AF" w14:paraId="23AE8DD2" w14:textId="77777777">
      <w:pPr>
        <w:ind w:firstLine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Service) </w:t>
      </w:r>
    </w:p>
    <w:p w:rsidRPr="007F7541" w:rsidR="005420AF" w:rsidP="005420AF" w:rsidRDefault="005420AF" w14:paraId="7A837FA9" w14:textId="7777777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Hodge, D. R. (2011). Toward a learning environment that supports diversity and difference: A </w:t>
      </w:r>
    </w:p>
    <w:p w:rsidRPr="007F7541" w:rsidR="005420AF" w:rsidP="005420AF" w:rsidRDefault="005420AF" w14:paraId="21C57673" w14:textId="4A168930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</w:r>
      <w:r w:rsidRPr="007F7541" w:rsidR="005420AF">
        <w:rPr>
          <w:rFonts w:ascii="Cambria" w:hAnsi="Cambria"/>
        </w:rPr>
        <w:t xml:space="preserve">response to </w:t>
      </w:r>
      <w:r w:rsidRPr="007F7541" w:rsidR="005420AF">
        <w:rPr>
          <w:rFonts w:ascii="Cambria" w:hAnsi="Cambria"/>
        </w:rPr>
        <w:t>Dessel</w:t>
      </w:r>
      <w:r w:rsidRPr="007F7541" w:rsidR="005420AF">
        <w:rPr>
          <w:rFonts w:ascii="Cambria" w:hAnsi="Cambria"/>
        </w:rPr>
        <w:t xml:space="preserve">, Bolen and Shepardson. Journal of Social Work Education, 47(2), </w:t>
      </w:r>
      <w:r>
        <w:tab/>
      </w:r>
      <w:r>
        <w:tab/>
      </w:r>
      <w:r>
        <w:tab/>
      </w:r>
      <w:r w:rsidRPr="007F7541" w:rsidR="005420AF">
        <w:rPr>
          <w:rFonts w:ascii="Cambria" w:hAnsi="Cambria"/>
        </w:rPr>
        <w:t xml:space="preserve">235-251. </w:t>
      </w:r>
    </w:p>
    <w:p w:rsidRPr="007F7541" w:rsidR="005420AF" w:rsidP="005420AF" w:rsidRDefault="005420AF" w14:paraId="2F5DDD97" w14:textId="77777777">
      <w:pPr>
        <w:spacing w:after="0"/>
        <w:jc w:val="both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</w:rPr>
        <w:t xml:space="preserve">Ressler, L. (1996). When Social Work and Christianity Conflict. In B. </w:t>
      </w:r>
      <w:proofErr w:type="spellStart"/>
      <w:r w:rsidRPr="007F7541">
        <w:rPr>
          <w:rFonts w:ascii="Cambria" w:hAnsi="Cambria"/>
        </w:rPr>
        <w:t>Hugan</w:t>
      </w:r>
      <w:proofErr w:type="spellEnd"/>
      <w:r w:rsidRPr="007F7541">
        <w:rPr>
          <w:rFonts w:ascii="Cambria" w:hAnsi="Cambria"/>
        </w:rPr>
        <w:t xml:space="preserve"> (Ed), </w:t>
      </w:r>
      <w:r w:rsidRPr="007F7541">
        <w:rPr>
          <w:rFonts w:ascii="Cambria" w:hAnsi="Cambria"/>
          <w:i/>
        </w:rPr>
        <w:t xml:space="preserve">Christianity and </w:t>
      </w:r>
    </w:p>
    <w:p w:rsidRPr="007F7541" w:rsidR="005420AF" w:rsidP="005420AF" w:rsidRDefault="005420AF" w14:paraId="3F0AAC18" w14:textId="77777777">
      <w:pPr>
        <w:ind w:left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  <w:i/>
        </w:rPr>
        <w:t>social work: readings on the integration of Christian faith and social work practice</w:t>
      </w:r>
      <w:r w:rsidRPr="007F7541">
        <w:rPr>
          <w:rFonts w:ascii="Cambria" w:hAnsi="Cambria"/>
        </w:rPr>
        <w:t xml:space="preserve">. Retrieved from </w:t>
      </w:r>
      <w:hyperlink w:history="1" r:id="rId4">
        <w:r w:rsidRPr="007F7541">
          <w:rPr>
            <w:rStyle w:val="Hyperlink"/>
            <w:rFonts w:ascii="Cambria" w:hAnsi="Cambria"/>
          </w:rPr>
          <w:t>http://www.nacsw.org/Download/CSW/Collide.pdf</w:t>
        </w:r>
      </w:hyperlink>
      <w:r w:rsidRPr="007F7541">
        <w:rPr>
          <w:rFonts w:ascii="Cambria" w:hAnsi="Cambria"/>
        </w:rPr>
        <w:t xml:space="preserve">. </w:t>
      </w:r>
    </w:p>
    <w:p w:rsidRPr="007F7541" w:rsidR="005420AF" w:rsidP="005420AF" w:rsidRDefault="005420AF" w14:paraId="1778DE14" w14:textId="77777777">
      <w:pPr>
        <w:spacing w:after="0"/>
        <w:jc w:val="both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</w:rPr>
        <w:t xml:space="preserve">Scales, T., &amp; Kelly, M. (2016). </w:t>
      </w:r>
      <w:r w:rsidRPr="007F7541">
        <w:rPr>
          <w:rFonts w:ascii="Cambria" w:hAnsi="Cambria"/>
          <w:i/>
        </w:rPr>
        <w:t xml:space="preserve">Christianity and social work: Readings on the integration of Christian </w:t>
      </w:r>
    </w:p>
    <w:p w:rsidRPr="007F7541" w:rsidR="005420AF" w:rsidP="005420AF" w:rsidRDefault="005420AF" w14:paraId="12EC5213" w14:textId="77777777">
      <w:pPr>
        <w:ind w:left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  <w:i/>
        </w:rPr>
        <w:t>faith and social work practice</w:t>
      </w:r>
      <w:r w:rsidRPr="007F7541">
        <w:rPr>
          <w:rFonts w:ascii="Cambria" w:hAnsi="Cambria"/>
        </w:rPr>
        <w:t xml:space="preserve">. North American Association of Christians in Social Work (Sherwood Chapter 4, “The Relationship Between Beliefs and Values in Social Work) </w:t>
      </w:r>
    </w:p>
    <w:p w:rsidRPr="007F7541" w:rsidR="005420AF" w:rsidP="65297026" w:rsidRDefault="005420AF" w14:paraId="10459B8F" w14:textId="2DD49154">
      <w:pPr>
        <w:spacing w:after="0"/>
        <w:jc w:val="both"/>
        <w:textAlignment w:val="center"/>
        <w:rPr>
          <w:rFonts w:ascii="Cambria" w:hAnsi="Cambria"/>
        </w:rPr>
      </w:pPr>
      <w:r w:rsidRPr="65297026" w:rsidR="005420AF">
        <w:rPr>
          <w:rFonts w:ascii="Cambria" w:hAnsi="Cambria"/>
        </w:rPr>
        <w:t xml:space="preserve">Seitz Jr, C. R. (2014). Utilizing a Spiritual Disciplines Framework for Faith Integration in Social </w:t>
      </w:r>
    </w:p>
    <w:p w:rsidRPr="007F7541" w:rsidR="005420AF" w:rsidP="65297026" w:rsidRDefault="005420AF" w14:paraId="4431AFC9" w14:textId="4FA2C813">
      <w:pPr>
        <w:spacing w:after="0"/>
        <w:ind w:firstLine="720"/>
        <w:jc w:val="both"/>
        <w:textAlignment w:val="center"/>
        <w:rPr>
          <w:rFonts w:ascii="Cambria" w:hAnsi="Cambria"/>
        </w:rPr>
      </w:pPr>
      <w:r w:rsidRPr="65297026" w:rsidR="005420AF">
        <w:rPr>
          <w:rFonts w:ascii="Cambria" w:hAnsi="Cambria"/>
        </w:rPr>
        <w:t xml:space="preserve">Work: </w:t>
      </w:r>
      <w:r w:rsidRPr="007F7541">
        <w:rPr>
          <w:rFonts w:ascii="Cambria" w:hAnsi="Cambria"/>
        </w:rPr>
        <w:tab/>
      </w:r>
      <w:r w:rsidRPr="007F7541" w:rsidR="005420AF">
        <w:rPr>
          <w:rFonts w:ascii="Cambria" w:hAnsi="Cambria"/>
        </w:rPr>
        <w:t>A Competency-Based Model. Social Work &amp; Christianity, 41(4), 334-354.</w:t>
      </w:r>
    </w:p>
    <w:p w:rsidR="00DA785B" w:rsidRDefault="00963142" w14:paraId="41318544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AF"/>
    <w:rsid w:val="005420AF"/>
    <w:rsid w:val="007466F2"/>
    <w:rsid w:val="00963142"/>
    <w:rsid w:val="00A37DEF"/>
    <w:rsid w:val="00C66FFB"/>
    <w:rsid w:val="3A029408"/>
    <w:rsid w:val="559B77AC"/>
    <w:rsid w:val="652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623B"/>
  <w15:chartTrackingRefBased/>
  <w15:docId w15:val="{E1A98CF5-CA0E-4A06-8FB5-CF3B58886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0A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nacsw.org/Download/CSW/Collide.pdf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4</revision>
  <dcterms:created xsi:type="dcterms:W3CDTF">2022-03-09T14:47:00.0000000Z</dcterms:created>
  <dcterms:modified xsi:type="dcterms:W3CDTF">2022-03-15T19:14:28.6372216Z</dcterms:modified>
</coreProperties>
</file>