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899" w14:textId="2649F990" w:rsidR="001F5B95" w:rsidRPr="007F7541" w:rsidRDefault="00FC0E07" w:rsidP="001F5B95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Bibliography for Counseling TTP Process </w:t>
      </w:r>
    </w:p>
    <w:p w14:paraId="1CADEEB5" w14:textId="77777777" w:rsidR="001F5B95" w:rsidRPr="007F7541" w:rsidRDefault="001F5B95" w:rsidP="001F5B95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Submitted by Program April 2018</w:t>
      </w:r>
    </w:p>
    <w:p w14:paraId="57AB6986" w14:textId="77777777" w:rsidR="001F5B95" w:rsidRPr="007F7541" w:rsidRDefault="001F5B95" w:rsidP="001F5B95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Reviewed by Office of the Provost April 2019</w:t>
      </w:r>
    </w:p>
    <w:p w14:paraId="65FC165D" w14:textId="77777777" w:rsidR="001F5B95" w:rsidRPr="007F7541" w:rsidRDefault="001F5B95" w:rsidP="001F5B95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Finalized by Dean of the Graduate School June 2019</w:t>
      </w:r>
    </w:p>
    <w:p w14:paraId="28A294E4" w14:textId="77777777" w:rsidR="008D78E4" w:rsidRDefault="008D78E4" w:rsidP="008D78E4">
      <w:pPr>
        <w:spacing w:after="0"/>
        <w:jc w:val="both"/>
        <w:textAlignment w:val="center"/>
        <w:rPr>
          <w:rFonts w:ascii="Cambria" w:hAnsi="Cambria"/>
        </w:rPr>
      </w:pPr>
    </w:p>
    <w:p w14:paraId="6586E948" w14:textId="45A0106A" w:rsidR="008D78E4" w:rsidRPr="007F7541" w:rsidRDefault="008D78E4" w:rsidP="008D78E4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Garzon, F. L., Hall, M. E. L., &amp; Ripley, J. S. (2014). Teaching Christian integration in psychology and </w:t>
      </w:r>
    </w:p>
    <w:p w14:paraId="03B054C3" w14:textId="77777777" w:rsidR="008D78E4" w:rsidRPr="007F7541" w:rsidRDefault="008D78E4" w:rsidP="008D78E4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 xml:space="preserve">counseling courses. Journal of Psychology and Theology, 42(2), 131-135. </w:t>
      </w:r>
    </w:p>
    <w:p w14:paraId="57E86568" w14:textId="77777777" w:rsidR="00FC0E07" w:rsidRPr="007F7541" w:rsidRDefault="00FC0E07" w:rsidP="00FC0E0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Smith, D., &amp; Smith, J. (Eds.). (2011). Teaching and Christian practices: Reshaping faith and learning. </w:t>
      </w:r>
    </w:p>
    <w:p w14:paraId="320A804A" w14:textId="220C2DA4" w:rsidR="00FC0E07" w:rsidRDefault="00FC0E07" w:rsidP="00FC0E0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 xml:space="preserve">Grand Rapids, MI: Eerdmans Publishing Company. </w:t>
      </w:r>
    </w:p>
    <w:p w14:paraId="134C6CE8" w14:textId="48A30BDA" w:rsidR="001F5B95" w:rsidRPr="007F7541" w:rsidRDefault="001F5B95" w:rsidP="001F5B95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>Stewart‐</w:t>
      </w:r>
      <w:proofErr w:type="spellStart"/>
      <w:r w:rsidRPr="007F7541">
        <w:rPr>
          <w:rFonts w:ascii="Cambria" w:hAnsi="Cambria"/>
        </w:rPr>
        <w:t>Sicking</w:t>
      </w:r>
      <w:proofErr w:type="spellEnd"/>
      <w:r w:rsidRPr="007F7541">
        <w:rPr>
          <w:rFonts w:ascii="Cambria" w:hAnsi="Cambria"/>
        </w:rPr>
        <w:t xml:space="preserve">, J. A., Deal, P. J., &amp; Fox, J. (2017). The ways paradigm: A transtheoretical model for </w:t>
      </w:r>
    </w:p>
    <w:p w14:paraId="75FAB94C" w14:textId="77777777" w:rsidR="001F5B95" w:rsidRPr="007F7541" w:rsidRDefault="001F5B95" w:rsidP="001F5B95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>integrating spirituality into counseling. Journal of Counseling &amp; Development, 95(2), 234-</w:t>
      </w:r>
    </w:p>
    <w:p w14:paraId="2EA3A194" w14:textId="77777777" w:rsidR="001F5B95" w:rsidRPr="007F7541" w:rsidRDefault="001F5B95" w:rsidP="001F5B95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 xml:space="preserve">241. doi:10.1002/jcad.12135. </w:t>
      </w:r>
    </w:p>
    <w:p w14:paraId="2706056D" w14:textId="77777777" w:rsidR="00DA785B" w:rsidRDefault="00B77A29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95"/>
    <w:rsid w:val="001F5B95"/>
    <w:rsid w:val="007466F2"/>
    <w:rsid w:val="008D78E4"/>
    <w:rsid w:val="00A37DEF"/>
    <w:rsid w:val="00B77A29"/>
    <w:rsid w:val="00E90EE1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2846"/>
  <w15:chartTrackingRefBased/>
  <w15:docId w15:val="{3AD47183-C8FF-4819-8234-EF9834E1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623</Characters>
  <Application>Microsoft Office Word</Application>
  <DocSecurity>0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Allen, Lauren</cp:lastModifiedBy>
  <cp:revision>2</cp:revision>
  <dcterms:created xsi:type="dcterms:W3CDTF">2022-03-09T14:54:00Z</dcterms:created>
  <dcterms:modified xsi:type="dcterms:W3CDTF">2022-03-09T14:54:00Z</dcterms:modified>
</cp:coreProperties>
</file>